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PLC Meeting Summary Sheet</w:t>
      </w:r>
    </w:p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Grade – Social Studies (Ancient History)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CAMS South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August 25, 2011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This week we discussed …</w:t>
      </w:r>
    </w:p>
    <w:p w:rsidR="007E6875" w:rsidRDefault="007E687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Vocabulary activities – WOTD – Word roots/Analogies</w:t>
      </w:r>
    </w:p>
    <w:p w:rsidR="007E6875" w:rsidRDefault="007E687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Online textbook – We set up generic accounts for our students to access textbook from home</w:t>
      </w:r>
    </w:p>
    <w:p w:rsidR="007E6875" w:rsidRDefault="007E687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LEQs – How are we using them in our lessons?  Journal responses, etc.  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 made the following decisions …</w:t>
      </w:r>
    </w:p>
    <w:p w:rsidR="007E6875" w:rsidRDefault="007E687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be completing a peer collaboration project – Evaluating common assessments/literacy strategies</w:t>
      </w:r>
    </w:p>
    <w:p w:rsidR="007E6875" w:rsidRDefault="007E687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are going to distribute textbooks to students instead of using a class set –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students will also have access to the textbook online.  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 need …</w:t>
      </w:r>
    </w:p>
    <w:p w:rsidR="007E6875" w:rsidRDefault="007E687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turn in peer collaboration paperwork</w:t>
      </w:r>
    </w:p>
    <w:p w:rsidR="007E6875" w:rsidRDefault="007E687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further discuss how we to work LEQs into our lessons more frequently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Common Assessment(s) Given :</w:t>
      </w:r>
      <w:r>
        <w:rPr>
          <w:rFonts w:ascii="Times New Roman" w:hAnsi="Times New Roman" w:cs="Times New Roman"/>
          <w:sz w:val="24"/>
          <w:szCs w:val="24"/>
        </w:rPr>
        <w:t xml:space="preserve"> Not applicable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Results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How will these results change our instruction?</w:t>
      </w:r>
    </w:p>
    <w:sectPr w:rsidR="007E6875" w:rsidSect="007E68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E5B2C"/>
    <w:multiLevelType w:val="hybridMultilevel"/>
    <w:tmpl w:val="1F6E2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1D90382"/>
    <w:multiLevelType w:val="hybridMultilevel"/>
    <w:tmpl w:val="8CBA3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6875"/>
    <w:rsid w:val="007E6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122</Words>
  <Characters>696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PLC Meeting Summary Sheet</dc:title>
  <dc:subject/>
  <dc:creator>Heidi J Minnier</dc:creator>
  <cp:keywords/>
  <dc:description/>
  <cp:lastModifiedBy>mussekel</cp:lastModifiedBy>
  <cp:revision>2</cp:revision>
  <cp:lastPrinted>2011-08-25T14:26:00Z</cp:lastPrinted>
  <dcterms:created xsi:type="dcterms:W3CDTF">2011-09-12T18:35:00Z</dcterms:created>
  <dcterms:modified xsi:type="dcterms:W3CDTF">2011-09-12T18:35:00Z</dcterms:modified>
</cp:coreProperties>
</file>